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11C6">
      <w:pPr>
        <w:spacing w:before="127" w:line="360" w:lineRule="auto"/>
        <w:ind w:right="0"/>
        <w:jc w:val="center"/>
        <w:outlineLvl w:val="0"/>
        <w:rPr>
          <w:b/>
          <w:spacing w:val="0"/>
          <w:w w:val="100"/>
          <w:position w:val="0"/>
          <w:sz w:val="32"/>
        </w:rPr>
      </w:pPr>
      <w:bookmarkStart w:id="0" w:name="_Toc6197"/>
      <w:r>
        <w:rPr>
          <w:rFonts w:hint="eastAsia"/>
          <w:b/>
          <w:spacing w:val="0"/>
          <w:w w:val="100"/>
          <w:position w:val="0"/>
          <w:sz w:val="32"/>
          <w:lang w:eastAsia="zh-CN"/>
        </w:rPr>
        <w:t>工业机器人控制柜（器）</w:t>
      </w:r>
      <w:r>
        <w:rPr>
          <w:b/>
          <w:spacing w:val="0"/>
          <w:w w:val="100"/>
          <w:position w:val="0"/>
          <w:sz w:val="32"/>
        </w:rPr>
        <w:t>碳足迹</w:t>
      </w:r>
      <w:r>
        <w:rPr>
          <w:rFonts w:hint="eastAsia"/>
          <w:b/>
          <w:spacing w:val="0"/>
          <w:w w:val="100"/>
          <w:position w:val="0"/>
          <w:sz w:val="32"/>
          <w:lang w:eastAsia="zh-CN"/>
        </w:rPr>
        <w:t>核查</w:t>
      </w:r>
      <w:bookmarkStart w:id="1" w:name="_GoBack"/>
      <w:bookmarkEnd w:id="1"/>
      <w:r>
        <w:rPr>
          <w:rFonts w:hint="eastAsia"/>
          <w:b/>
          <w:spacing w:val="0"/>
          <w:w w:val="100"/>
          <w:position w:val="0"/>
          <w:sz w:val="32"/>
          <w:lang w:eastAsia="zh-CN"/>
        </w:rPr>
        <w:t>报告</w:t>
      </w:r>
      <w:r>
        <w:rPr>
          <w:b/>
          <w:spacing w:val="0"/>
          <w:w w:val="100"/>
          <w:position w:val="0"/>
          <w:sz w:val="32"/>
        </w:rPr>
        <w:t>信息表</w:t>
      </w:r>
      <w:bookmarkEnd w:id="0"/>
    </w:p>
    <w:tbl>
      <w:tblPr>
        <w:tblStyle w:val="4"/>
        <w:tblW w:w="819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2191"/>
        <w:gridCol w:w="990"/>
        <w:gridCol w:w="3561"/>
      </w:tblGrid>
      <w:tr w14:paraId="6BEB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6" w:type="dxa"/>
            <w:vAlign w:val="center"/>
          </w:tcPr>
          <w:p w14:paraId="2F30987A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委托方</w:t>
            </w:r>
          </w:p>
        </w:tc>
        <w:tc>
          <w:tcPr>
            <w:tcW w:w="2191" w:type="dxa"/>
            <w:vAlign w:val="center"/>
          </w:tcPr>
          <w:p w14:paraId="462BEE12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智昌科技集团股份有限公司</w:t>
            </w:r>
          </w:p>
        </w:tc>
        <w:tc>
          <w:tcPr>
            <w:tcW w:w="990" w:type="dxa"/>
            <w:vAlign w:val="center"/>
          </w:tcPr>
          <w:p w14:paraId="6EA6D0C8">
            <w:pPr>
              <w:pStyle w:val="6"/>
              <w:tabs>
                <w:tab w:val="left" w:pos="1220"/>
              </w:tabs>
              <w:spacing w:before="39"/>
              <w:ind w:left="19" w:leftChars="0" w:hanging="19" w:hangingChars="8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3561" w:type="dxa"/>
            <w:vAlign w:val="center"/>
          </w:tcPr>
          <w:p w14:paraId="3C3F0047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余姚经济开发区城东新区</w:t>
            </w:r>
          </w:p>
        </w:tc>
      </w:tr>
      <w:tr w14:paraId="21C3F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6" w:type="dxa"/>
            <w:vAlign w:val="center"/>
          </w:tcPr>
          <w:p w14:paraId="2E0B9FF2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2191" w:type="dxa"/>
            <w:vAlign w:val="center"/>
          </w:tcPr>
          <w:p w14:paraId="64064E00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严佳芳</w:t>
            </w:r>
          </w:p>
        </w:tc>
        <w:tc>
          <w:tcPr>
            <w:tcW w:w="990" w:type="dxa"/>
            <w:vAlign w:val="center"/>
          </w:tcPr>
          <w:p w14:paraId="48E058FC">
            <w:pPr>
              <w:pStyle w:val="6"/>
              <w:tabs>
                <w:tab w:val="left" w:pos="1220"/>
              </w:tabs>
              <w:spacing w:before="39"/>
              <w:ind w:left="19" w:leftChars="0" w:hanging="19" w:hangingChars="8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561" w:type="dxa"/>
            <w:vAlign w:val="center"/>
          </w:tcPr>
          <w:p w14:paraId="110D6FD7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13738418405</w:t>
            </w:r>
          </w:p>
        </w:tc>
      </w:tr>
      <w:tr w14:paraId="0D28D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56" w:type="dxa"/>
            <w:vAlign w:val="center"/>
          </w:tcPr>
          <w:p w14:paraId="0E0DD612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生产方</w:t>
            </w:r>
          </w:p>
        </w:tc>
        <w:tc>
          <w:tcPr>
            <w:tcW w:w="2191" w:type="dxa"/>
            <w:vAlign w:val="center"/>
          </w:tcPr>
          <w:p w14:paraId="791853F8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智昌科技集团股份有限公司</w:t>
            </w:r>
          </w:p>
        </w:tc>
        <w:tc>
          <w:tcPr>
            <w:tcW w:w="990" w:type="dxa"/>
            <w:vAlign w:val="center"/>
          </w:tcPr>
          <w:p w14:paraId="13CBCFB2">
            <w:pPr>
              <w:pStyle w:val="6"/>
              <w:tabs>
                <w:tab w:val="left" w:pos="1220"/>
              </w:tabs>
              <w:spacing w:before="39"/>
              <w:ind w:left="19" w:leftChars="0" w:hanging="19" w:hangingChars="8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工厂地址</w:t>
            </w:r>
          </w:p>
        </w:tc>
        <w:tc>
          <w:tcPr>
            <w:tcW w:w="3561" w:type="dxa"/>
            <w:vAlign w:val="center"/>
          </w:tcPr>
          <w:p w14:paraId="0101EEF6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default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余姚市三七市镇智谷机器人小镇二期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3号楼一层</w:t>
            </w:r>
          </w:p>
        </w:tc>
      </w:tr>
      <w:tr w14:paraId="6E90B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6" w:type="dxa"/>
            <w:vAlign w:val="center"/>
          </w:tcPr>
          <w:p w14:paraId="1E234861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产品名称</w:t>
            </w:r>
          </w:p>
        </w:tc>
        <w:tc>
          <w:tcPr>
            <w:tcW w:w="6742" w:type="dxa"/>
            <w:gridSpan w:val="3"/>
          </w:tcPr>
          <w:p w14:paraId="46DA12B6">
            <w:pPr>
              <w:pStyle w:val="6"/>
              <w:spacing w:before="133"/>
              <w:ind w:right="-15" w:rightChars="-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工业机器人控制柜（器）</w:t>
            </w:r>
          </w:p>
        </w:tc>
      </w:tr>
      <w:tr w14:paraId="5239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6" w:type="dxa"/>
            <w:vAlign w:val="center"/>
          </w:tcPr>
          <w:p w14:paraId="2F73344D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规格型号</w:t>
            </w:r>
          </w:p>
        </w:tc>
        <w:tc>
          <w:tcPr>
            <w:tcW w:w="6742" w:type="dxa"/>
            <w:gridSpan w:val="3"/>
            <w:vAlign w:val="center"/>
          </w:tcPr>
          <w:p w14:paraId="7BEDC924">
            <w:pPr>
              <w:pStyle w:val="6"/>
              <w:spacing w:before="0"/>
              <w:ind w:left="80" w:right="70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非标定制系列产品</w:t>
            </w:r>
          </w:p>
        </w:tc>
      </w:tr>
      <w:tr w14:paraId="522E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56" w:type="dxa"/>
            <w:vAlign w:val="center"/>
          </w:tcPr>
          <w:p w14:paraId="22AF1564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核算依据</w:t>
            </w:r>
          </w:p>
        </w:tc>
        <w:tc>
          <w:tcPr>
            <w:tcW w:w="6742" w:type="dxa"/>
            <w:gridSpan w:val="3"/>
            <w:vAlign w:val="center"/>
          </w:tcPr>
          <w:p w14:paraId="62214FAA">
            <w:pPr>
              <w:pStyle w:val="6"/>
              <w:spacing w:before="0"/>
              <w:ind w:left="80" w:right="70"/>
              <w:jc w:val="left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ISO14067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2018《温室气体产品碳足迹量化的要求和指南》</w:t>
            </w:r>
          </w:p>
          <w:p w14:paraId="7DF4AE04">
            <w:pPr>
              <w:pStyle w:val="6"/>
              <w:spacing w:before="0"/>
              <w:ind w:left="80" w:right="-25" w:rightChars="0"/>
              <w:jc w:val="left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PAS 2050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2011《商品和服务在生命周期内的温室气体排放评价规范》</w:t>
            </w:r>
          </w:p>
          <w:p w14:paraId="5E816A61">
            <w:pPr>
              <w:pStyle w:val="6"/>
              <w:spacing w:before="0"/>
              <w:ind w:left="80" w:right="-26" w:rightChars="0"/>
              <w:jc w:val="left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ISO14064-3:2019对温室气体声明进行审定和评价的指南性规范》</w:t>
            </w:r>
          </w:p>
        </w:tc>
      </w:tr>
      <w:tr w14:paraId="4E8BB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56" w:type="dxa"/>
            <w:vAlign w:val="center"/>
          </w:tcPr>
          <w:p w14:paraId="1D5D7E3C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生命周期阶段</w:t>
            </w:r>
          </w:p>
        </w:tc>
        <w:tc>
          <w:tcPr>
            <w:tcW w:w="6742" w:type="dxa"/>
            <w:gridSpan w:val="3"/>
            <w:vAlign w:val="center"/>
          </w:tcPr>
          <w:p w14:paraId="17809738">
            <w:pPr>
              <w:pStyle w:val="6"/>
              <w:spacing w:before="0"/>
              <w:ind w:left="80" w:right="70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供应商仓库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到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客户仓库</w:t>
            </w:r>
          </w:p>
        </w:tc>
      </w:tr>
      <w:tr w14:paraId="69AE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456" w:type="dxa"/>
            <w:vAlign w:val="center"/>
          </w:tcPr>
          <w:p w14:paraId="65FA1C50">
            <w:pPr>
              <w:pStyle w:val="6"/>
              <w:tabs>
                <w:tab w:val="left" w:pos="1220"/>
              </w:tabs>
              <w:spacing w:before="39"/>
              <w:ind w:left="160" w:leftChars="0" w:hanging="160" w:hangingChars="67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功能单位</w:t>
            </w:r>
          </w:p>
        </w:tc>
        <w:tc>
          <w:tcPr>
            <w:tcW w:w="6742" w:type="dxa"/>
            <w:gridSpan w:val="3"/>
            <w:vAlign w:val="center"/>
          </w:tcPr>
          <w:p w14:paraId="49A69D25">
            <w:pPr>
              <w:pStyle w:val="6"/>
              <w:spacing w:before="0"/>
              <w:ind w:left="80" w:right="70"/>
              <w:jc w:val="center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一套</w:t>
            </w:r>
          </w:p>
        </w:tc>
      </w:tr>
      <w:tr w14:paraId="173F7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</w:trPr>
        <w:tc>
          <w:tcPr>
            <w:tcW w:w="8198" w:type="dxa"/>
            <w:gridSpan w:val="4"/>
          </w:tcPr>
          <w:p w14:paraId="39D9EEB0">
            <w:pPr>
              <w:pStyle w:val="6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100" w:line="36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核查结论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依据《ISO14067:2018温室气体-产品碳足迹-量化要求及指南》、PAS2050:2011《产品与服务生命周期温室气体排放的评价规范》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及《ISO14064-3:2019 对温室气体声明进行审定和评价的指南性规范》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核查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了智昌科技集团股份有限公司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生产的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工业机器人控制柜（器）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生命周期温室气体排放量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，一套工业机器人控制柜（器）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供应商仓库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到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eastAsia="zh-CN"/>
              </w:rPr>
              <w:t>客户仓库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的生命周期阶段碳足迹排放为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505.67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</w:rPr>
              <w:t>kgCO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pacing w:val="0"/>
                <w:w w:val="100"/>
                <w:position w:val="0"/>
                <w:sz w:val="24"/>
                <w:szCs w:val="24"/>
                <w:vertAlign w:val="baseline"/>
              </w:rPr>
              <w:t>-eq。</w:t>
            </w:r>
          </w:p>
        </w:tc>
      </w:tr>
    </w:tbl>
    <w:p w14:paraId="382605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GM2YjAzNDg3Zjk2N2ZjMDc5N2IwMGIwODBlMjIifQ=="/>
  </w:docVars>
  <w:rsids>
    <w:rsidRoot w:val="00000000"/>
    <w:rsid w:val="7C99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6">
    <w:name w:val="Table Paragraph"/>
    <w:basedOn w:val="1"/>
    <w:autoRedefine/>
    <w:qFormat/>
    <w:uiPriority w:val="1"/>
    <w:pPr>
      <w:spacing w:before="80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2024-08-23T01:08:19Z</dcterms:created>
  <dc:creator>Administrator</dc:creator>
  <cp:lastModifiedBy>WPS_1653358514</cp:lastModifiedBy>
  <dcterms:modified xsi:type="dcterms:W3CDTF">2024-08-23T01:09:57Z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5D16FB670DEA49D891AF3506CC826F83_12</vt:lpwstr>
  </property>
</Properties>
</file>